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779"/>
        <w:gridCol w:w="1668"/>
        <w:gridCol w:w="1419"/>
        <w:gridCol w:w="1748"/>
        <w:gridCol w:w="1560"/>
        <w:gridCol w:w="1723"/>
        <w:gridCol w:w="1337"/>
        <w:gridCol w:w="1907"/>
      </w:tblGrid>
      <w:tr w:rsidR="001F47EA">
        <w:trPr>
          <w:trHeight w:val="876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tabs>
                <w:tab w:val="left" w:pos="13898"/>
              </w:tabs>
              <w:spacing w:line="826" w:lineRule="exact"/>
              <w:ind w:left="70"/>
              <w:rPr>
                <w:b/>
                <w:sz w:val="45"/>
              </w:rPr>
            </w:pPr>
            <w:r>
              <w:rPr>
                <w:b/>
                <w:sz w:val="45"/>
              </w:rPr>
              <w:t xml:space="preserve">Range Rover </w:t>
            </w:r>
            <w:proofErr w:type="spellStart"/>
            <w:r>
              <w:rPr>
                <w:b/>
                <w:sz w:val="45"/>
              </w:rPr>
              <w:t>Evoque</w:t>
            </w:r>
            <w:proofErr w:type="spellEnd"/>
            <w:r>
              <w:rPr>
                <w:b/>
                <w:spacing w:val="35"/>
                <w:sz w:val="45"/>
              </w:rPr>
              <w:t xml:space="preserve"> </w:t>
            </w:r>
            <w:r>
              <w:rPr>
                <w:b/>
                <w:sz w:val="45"/>
              </w:rPr>
              <w:t>Pure</w:t>
            </w:r>
            <w:r>
              <w:rPr>
                <w:b/>
                <w:spacing w:val="11"/>
                <w:sz w:val="45"/>
              </w:rPr>
              <w:t xml:space="preserve"> </w:t>
            </w:r>
            <w:r>
              <w:rPr>
                <w:b/>
                <w:sz w:val="45"/>
              </w:rPr>
              <w:t>Edition</w:t>
            </w:r>
            <w:r>
              <w:rPr>
                <w:b/>
                <w:sz w:val="45"/>
              </w:rPr>
              <w:tab/>
            </w:r>
            <w:r>
              <w:rPr>
                <w:b/>
                <w:noProof/>
                <w:position w:val="-41"/>
                <w:sz w:val="45"/>
                <w:lang w:val="hr-HR" w:eastAsia="hr-HR"/>
              </w:rPr>
              <w:drawing>
                <wp:inline distT="0" distB="0" distL="0" distR="0">
                  <wp:extent cx="1010240" cy="5120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4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EA">
        <w:trPr>
          <w:trHeight w:val="504"/>
        </w:trPr>
        <w:tc>
          <w:tcPr>
            <w:tcW w:w="3387" w:type="dxa"/>
            <w:shd w:val="clear" w:color="auto" w:fill="7E7E7E"/>
          </w:tcPr>
          <w:p w:rsidR="001F47EA" w:rsidRDefault="001F47E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F47EA" w:rsidRDefault="00A706AA">
            <w:pPr>
              <w:pStyle w:val="TableParagraph"/>
              <w:ind w:left="1338" w:right="15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</w:t>
            </w:r>
          </w:p>
        </w:tc>
        <w:tc>
          <w:tcPr>
            <w:tcW w:w="779" w:type="dxa"/>
            <w:shd w:val="clear" w:color="auto" w:fill="7E7E7E"/>
          </w:tcPr>
          <w:p w:rsidR="001F47EA" w:rsidRDefault="001F47E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F47EA" w:rsidRDefault="00A706AA">
            <w:pPr>
              <w:pStyle w:val="TableParagraph"/>
              <w:ind w:right="218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GORIVO</w:t>
            </w:r>
          </w:p>
        </w:tc>
        <w:tc>
          <w:tcPr>
            <w:tcW w:w="1668" w:type="dxa"/>
            <w:shd w:val="clear" w:color="auto" w:fill="7E7E7E"/>
          </w:tcPr>
          <w:p w:rsidR="001F47EA" w:rsidRDefault="001F47EA">
            <w:pPr>
              <w:pStyle w:val="TableParagraph"/>
              <w:rPr>
                <w:rFonts w:ascii="Times New Roman"/>
                <w:sz w:val="15"/>
              </w:rPr>
            </w:pPr>
          </w:p>
          <w:p w:rsidR="001F47EA" w:rsidRDefault="00A706AA">
            <w:pPr>
              <w:pStyle w:val="TableParagraph"/>
              <w:spacing w:before="1"/>
              <w:ind w:left="189" w:right="3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RADNI OBUJAM</w:t>
            </w:r>
          </w:p>
        </w:tc>
        <w:tc>
          <w:tcPr>
            <w:tcW w:w="1419" w:type="dxa"/>
            <w:shd w:val="clear" w:color="auto" w:fill="7E7E7E"/>
          </w:tcPr>
          <w:p w:rsidR="001F47EA" w:rsidRDefault="001F47E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F47EA" w:rsidRDefault="00A706AA">
            <w:pPr>
              <w:pStyle w:val="TableParagraph"/>
              <w:ind w:left="354" w:right="3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MJENJAČ</w:t>
            </w:r>
          </w:p>
        </w:tc>
        <w:tc>
          <w:tcPr>
            <w:tcW w:w="1748" w:type="dxa"/>
            <w:shd w:val="clear" w:color="auto" w:fill="7E7E7E"/>
          </w:tcPr>
          <w:p w:rsidR="001F47EA" w:rsidRDefault="001F47E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F47EA" w:rsidRDefault="00A706AA">
            <w:pPr>
              <w:pStyle w:val="TableParagraph"/>
              <w:ind w:left="358" w:right="2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SNAGA</w:t>
            </w:r>
          </w:p>
        </w:tc>
        <w:tc>
          <w:tcPr>
            <w:tcW w:w="1560" w:type="dxa"/>
            <w:shd w:val="clear" w:color="auto" w:fill="7E7E7E"/>
          </w:tcPr>
          <w:p w:rsidR="001F47EA" w:rsidRDefault="00A706AA">
            <w:pPr>
              <w:pStyle w:val="TableParagraph"/>
              <w:spacing w:before="84" w:line="264" w:lineRule="auto"/>
              <w:ind w:left="623" w:hanging="588"/>
              <w:rPr>
                <w:b/>
                <w:sz w:val="14"/>
              </w:rPr>
            </w:pPr>
            <w:r>
              <w:rPr>
                <w:b/>
                <w:sz w:val="14"/>
              </w:rPr>
              <w:t>PROSJEČNA EMISIJA CO2</w:t>
            </w:r>
          </w:p>
        </w:tc>
        <w:tc>
          <w:tcPr>
            <w:tcW w:w="1723" w:type="dxa"/>
            <w:shd w:val="clear" w:color="auto" w:fill="7E7E7E"/>
          </w:tcPr>
          <w:p w:rsidR="001F47EA" w:rsidRDefault="00A706AA">
            <w:pPr>
              <w:pStyle w:val="TableParagraph"/>
              <w:spacing w:before="84" w:line="264" w:lineRule="auto"/>
              <w:ind w:left="551" w:right="47" w:hanging="488"/>
              <w:rPr>
                <w:b/>
                <w:sz w:val="14"/>
              </w:rPr>
            </w:pPr>
            <w:r>
              <w:rPr>
                <w:b/>
                <w:sz w:val="14"/>
              </w:rPr>
              <w:t>PRODAJNA CIJENA (</w:t>
            </w:r>
            <w:proofErr w:type="spellStart"/>
            <w:r>
              <w:rPr>
                <w:b/>
                <w:sz w:val="14"/>
              </w:rPr>
              <w:t>sa</w:t>
            </w:r>
            <w:proofErr w:type="spellEnd"/>
            <w:r>
              <w:rPr>
                <w:b/>
                <w:sz w:val="14"/>
              </w:rPr>
              <w:t xml:space="preserve"> PDV-om)</w:t>
            </w:r>
          </w:p>
        </w:tc>
        <w:tc>
          <w:tcPr>
            <w:tcW w:w="1337" w:type="dxa"/>
            <w:shd w:val="clear" w:color="auto" w:fill="7E7E7E"/>
          </w:tcPr>
          <w:p w:rsidR="001F47EA" w:rsidRDefault="001F47EA">
            <w:pPr>
              <w:pStyle w:val="TableParagraph"/>
              <w:spacing w:before="84" w:line="264" w:lineRule="auto"/>
              <w:ind w:left="571" w:hanging="473"/>
              <w:rPr>
                <w:b/>
                <w:sz w:val="14"/>
              </w:rPr>
            </w:pPr>
          </w:p>
        </w:tc>
        <w:tc>
          <w:tcPr>
            <w:tcW w:w="1907" w:type="dxa"/>
            <w:shd w:val="clear" w:color="auto" w:fill="7E7E7E"/>
          </w:tcPr>
          <w:p w:rsidR="001F47EA" w:rsidRDefault="001F47EA">
            <w:pPr>
              <w:pStyle w:val="TableParagraph"/>
              <w:spacing w:before="84" w:line="264" w:lineRule="auto"/>
              <w:ind w:left="427" w:right="-11" w:hanging="342"/>
              <w:rPr>
                <w:b/>
                <w:sz w:val="14"/>
              </w:rPr>
            </w:pPr>
          </w:p>
        </w:tc>
      </w:tr>
      <w:tr w:rsidR="001F47EA">
        <w:trPr>
          <w:trHeight w:val="332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tabs>
                <w:tab w:val="left" w:pos="15529"/>
              </w:tabs>
              <w:spacing w:before="128"/>
              <w:ind w:left="5" w:right="-15"/>
              <w:rPr>
                <w:b/>
                <w:sz w:val="14"/>
              </w:rPr>
            </w:pPr>
            <w:r>
              <w:rPr>
                <w:b/>
                <w:spacing w:val="-20"/>
                <w:w w:val="99"/>
                <w:sz w:val="14"/>
                <w:shd w:val="clear" w:color="auto" w:fill="BEBEBE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BEBEBE"/>
              </w:rPr>
              <w:t>Naziv</w:t>
            </w:r>
            <w:proofErr w:type="spellEnd"/>
            <w:r>
              <w:rPr>
                <w:b/>
                <w:spacing w:val="-15"/>
                <w:sz w:val="14"/>
                <w:shd w:val="clear" w:color="auto" w:fill="BEBEBE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BEBEBE"/>
              </w:rPr>
              <w:t>modela</w:t>
            </w:r>
            <w:proofErr w:type="spellEnd"/>
            <w:r>
              <w:rPr>
                <w:b/>
                <w:sz w:val="14"/>
                <w:shd w:val="clear" w:color="auto" w:fill="BEBEBE"/>
              </w:rPr>
              <w:tab/>
            </w:r>
          </w:p>
        </w:tc>
      </w:tr>
      <w:tr w:rsidR="001F47EA">
        <w:trPr>
          <w:trHeight w:val="485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>Pure Edition eD4</w:t>
            </w:r>
          </w:p>
        </w:tc>
        <w:tc>
          <w:tcPr>
            <w:tcW w:w="779" w:type="dxa"/>
          </w:tcPr>
          <w:p w:rsidR="001F47EA" w:rsidRDefault="00A706AA">
            <w:pPr>
              <w:pStyle w:val="TableParagraph"/>
              <w:spacing w:before="38"/>
              <w:ind w:right="216"/>
              <w:jc w:val="center"/>
              <w:rPr>
                <w:sz w:val="14"/>
              </w:rPr>
            </w:pPr>
            <w:r>
              <w:rPr>
                <w:sz w:val="14"/>
              </w:rPr>
              <w:t>Diesel</w:t>
            </w:r>
          </w:p>
        </w:tc>
        <w:tc>
          <w:tcPr>
            <w:tcW w:w="1668" w:type="dxa"/>
          </w:tcPr>
          <w:p w:rsidR="001F47EA" w:rsidRDefault="00A706AA">
            <w:pPr>
              <w:pStyle w:val="TableParagraph"/>
              <w:spacing w:before="38"/>
              <w:ind w:left="189" w:right="332"/>
              <w:jc w:val="center"/>
              <w:rPr>
                <w:sz w:val="14"/>
              </w:rPr>
            </w:pPr>
            <w:r>
              <w:rPr>
                <w:color w:val="0D0D0D"/>
                <w:sz w:val="14"/>
              </w:rPr>
              <w:t xml:space="preserve">2179 </w:t>
            </w:r>
            <w:proofErr w:type="spellStart"/>
            <w:r>
              <w:rPr>
                <w:color w:val="0D0D0D"/>
                <w:sz w:val="14"/>
              </w:rPr>
              <w:t>ccm</w:t>
            </w:r>
            <w:proofErr w:type="spellEnd"/>
          </w:p>
        </w:tc>
        <w:tc>
          <w:tcPr>
            <w:tcW w:w="1419" w:type="dxa"/>
          </w:tcPr>
          <w:p w:rsidR="001F47EA" w:rsidRDefault="00A706AA">
            <w:pPr>
              <w:pStyle w:val="TableParagraph"/>
              <w:spacing w:before="38"/>
              <w:ind w:left="354" w:right="35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Ručni</w:t>
            </w:r>
            <w:proofErr w:type="spellEnd"/>
            <w:r>
              <w:rPr>
                <w:sz w:val="14"/>
              </w:rPr>
              <w:t xml:space="preserve"> - 6</w:t>
            </w:r>
          </w:p>
        </w:tc>
        <w:tc>
          <w:tcPr>
            <w:tcW w:w="1748" w:type="dxa"/>
          </w:tcPr>
          <w:p w:rsidR="001F47EA" w:rsidRDefault="00A706AA">
            <w:pPr>
              <w:pStyle w:val="TableParagraph"/>
              <w:spacing w:before="38"/>
              <w:ind w:left="358" w:right="299"/>
              <w:jc w:val="center"/>
              <w:rPr>
                <w:sz w:val="14"/>
              </w:rPr>
            </w:pPr>
            <w:r>
              <w:rPr>
                <w:sz w:val="14"/>
              </w:rPr>
              <w:t>110 kW / 150 KS</w:t>
            </w:r>
          </w:p>
        </w:tc>
        <w:tc>
          <w:tcPr>
            <w:tcW w:w="1560" w:type="dxa"/>
          </w:tcPr>
          <w:p w:rsidR="001F47EA" w:rsidRDefault="00A706AA">
            <w:pPr>
              <w:pStyle w:val="TableParagraph"/>
              <w:spacing w:before="38"/>
              <w:ind w:left="486"/>
              <w:rPr>
                <w:sz w:val="14"/>
              </w:rPr>
            </w:pPr>
            <w:r>
              <w:rPr>
                <w:sz w:val="14"/>
              </w:rPr>
              <w:t>133 g/km</w:t>
            </w:r>
          </w:p>
        </w:tc>
        <w:tc>
          <w:tcPr>
            <w:tcW w:w="1723" w:type="dxa"/>
          </w:tcPr>
          <w:p w:rsidR="001F47EA" w:rsidRDefault="00A706AA">
            <w:pPr>
              <w:pStyle w:val="TableParagraph"/>
              <w:spacing w:before="38"/>
              <w:ind w:left="510"/>
              <w:rPr>
                <w:sz w:val="14"/>
              </w:rPr>
            </w:pPr>
            <w:r>
              <w:rPr>
                <w:sz w:val="14"/>
              </w:rPr>
              <w:t xml:space="preserve">252.320 </w:t>
            </w:r>
            <w:proofErr w:type="spellStart"/>
            <w:r>
              <w:rPr>
                <w:sz w:val="14"/>
              </w:rPr>
              <w:t>kn</w:t>
            </w:r>
            <w:proofErr w:type="spellEnd"/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spacing w:before="38"/>
              <w:ind w:left="379"/>
              <w:rPr>
                <w:sz w:val="14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spacing w:before="38"/>
              <w:ind w:left="648"/>
              <w:rPr>
                <w:sz w:val="14"/>
              </w:rPr>
            </w:pPr>
            <w:bookmarkStart w:id="0" w:name="_GoBack"/>
            <w:bookmarkEnd w:id="0"/>
          </w:p>
        </w:tc>
      </w:tr>
      <w:tr w:rsidR="001F47EA">
        <w:trPr>
          <w:trHeight w:val="503"/>
        </w:trPr>
        <w:tc>
          <w:tcPr>
            <w:tcW w:w="15528" w:type="dxa"/>
            <w:gridSpan w:val="9"/>
          </w:tcPr>
          <w:p w:rsidR="001F47EA" w:rsidRDefault="001F47EA">
            <w:pPr>
              <w:pStyle w:val="TableParagraph"/>
              <w:rPr>
                <w:rFonts w:ascii="Times New Roman"/>
                <w:sz w:val="16"/>
              </w:rPr>
            </w:pPr>
          </w:p>
          <w:p w:rsidR="001F47EA" w:rsidRDefault="00A706AA">
            <w:pPr>
              <w:pStyle w:val="TableParagraph"/>
              <w:tabs>
                <w:tab w:val="left" w:pos="15529"/>
              </w:tabs>
              <w:spacing w:before="96"/>
              <w:ind w:left="5" w:right="-15"/>
              <w:rPr>
                <w:b/>
                <w:sz w:val="14"/>
              </w:rPr>
            </w:pPr>
            <w:r>
              <w:rPr>
                <w:b/>
                <w:spacing w:val="-20"/>
                <w:w w:val="99"/>
                <w:sz w:val="14"/>
                <w:shd w:val="clear" w:color="auto" w:fill="BEBEBE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BEBEBE"/>
              </w:rPr>
              <w:t>Standardna</w:t>
            </w:r>
            <w:proofErr w:type="spellEnd"/>
            <w:r>
              <w:rPr>
                <w:b/>
                <w:spacing w:val="-17"/>
                <w:sz w:val="14"/>
                <w:shd w:val="clear" w:color="auto" w:fill="BEBEBE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BEBEBE"/>
              </w:rPr>
              <w:t>oprema</w:t>
            </w:r>
            <w:proofErr w:type="spellEnd"/>
            <w:r>
              <w:rPr>
                <w:b/>
                <w:spacing w:val="-17"/>
                <w:sz w:val="14"/>
                <w:shd w:val="clear" w:color="auto" w:fill="BEBEBE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BEBEBE"/>
              </w:rPr>
              <w:t>modela</w:t>
            </w:r>
            <w:proofErr w:type="spellEnd"/>
            <w:r>
              <w:rPr>
                <w:b/>
                <w:sz w:val="14"/>
                <w:shd w:val="clear" w:color="auto" w:fill="BEBEBE"/>
              </w:rPr>
              <w:tab/>
            </w:r>
          </w:p>
        </w:tc>
      </w:tr>
      <w:tr w:rsidR="001F47EA">
        <w:trPr>
          <w:trHeight w:val="261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57"/>
              <w:ind w:left="25"/>
              <w:rPr>
                <w:sz w:val="14"/>
              </w:rPr>
            </w:pPr>
            <w:r>
              <w:rPr>
                <w:sz w:val="14"/>
              </w:rPr>
              <w:t xml:space="preserve">ABS - </w:t>
            </w:r>
            <w:proofErr w:type="spellStart"/>
            <w:r>
              <w:rPr>
                <w:sz w:val="14"/>
              </w:rPr>
              <w:t>sustav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protiv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blokiranja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kotača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57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Automatsko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paljenje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upozorenja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prilikom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naglog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kočenja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57"/>
              <w:ind w:left="-17"/>
              <w:rPr>
                <w:sz w:val="14"/>
              </w:rPr>
            </w:pPr>
            <w:proofErr w:type="spellStart"/>
            <w:r>
              <w:rPr>
                <w:sz w:val="14"/>
              </w:rPr>
              <w:t>Automatsko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paljenje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prednjih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svjetala</w:t>
            </w:r>
            <w:proofErr w:type="spellEnd"/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DSC - </w:t>
            </w:r>
            <w:proofErr w:type="spellStart"/>
            <w:r>
              <w:rPr>
                <w:sz w:val="14"/>
              </w:rPr>
              <w:t>dinamička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kontrola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stabilnosti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Podešavanje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prednjih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sigurnosnih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pojaseva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visini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proofErr w:type="spellStart"/>
            <w:r>
              <w:rPr>
                <w:sz w:val="14"/>
              </w:rPr>
              <w:t>Senzor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kišu</w:t>
            </w:r>
            <w:proofErr w:type="spellEnd"/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RSC - </w:t>
            </w:r>
            <w:proofErr w:type="spellStart"/>
            <w:r>
              <w:rPr>
                <w:sz w:val="14"/>
              </w:rPr>
              <w:t>sustav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kontrole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protiv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prevrtanja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Isofix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dječje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sjedalice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proofErr w:type="spellStart"/>
            <w:r>
              <w:rPr>
                <w:sz w:val="14"/>
              </w:rPr>
              <w:t>Pranje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prednjih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svjetala</w:t>
            </w:r>
            <w:proofErr w:type="spellEnd"/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EDC - </w:t>
            </w:r>
            <w:proofErr w:type="spellStart"/>
            <w:r>
              <w:rPr>
                <w:sz w:val="14"/>
              </w:rPr>
              <w:t>kontrola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okretnog</w:t>
            </w:r>
            <w:proofErr w:type="spellEnd"/>
            <w:r>
              <w:rPr>
                <w:sz w:val="14"/>
              </w:rPr>
              <w:t xml:space="preserve"> momenta </w:t>
            </w:r>
            <w:proofErr w:type="spellStart"/>
            <w:r>
              <w:rPr>
                <w:sz w:val="14"/>
              </w:rPr>
              <w:t>motora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Zvučni</w:t>
            </w:r>
            <w:proofErr w:type="spellEnd"/>
            <w:r>
              <w:rPr>
                <w:sz w:val="14"/>
              </w:rPr>
              <w:t xml:space="preserve"> signal </w:t>
            </w:r>
            <w:proofErr w:type="spellStart"/>
            <w:r>
              <w:rPr>
                <w:sz w:val="14"/>
              </w:rPr>
              <w:t>upozorenja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sigurnosne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pojaseve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proofErr w:type="spellStart"/>
            <w:r>
              <w:rPr>
                <w:sz w:val="14"/>
              </w:rPr>
              <w:t>Prednja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svjetla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maglu</w:t>
            </w:r>
            <w:proofErr w:type="spellEnd"/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EBD - </w:t>
            </w:r>
            <w:proofErr w:type="spellStart"/>
            <w:r>
              <w:rPr>
                <w:sz w:val="14"/>
              </w:rPr>
              <w:t>raspodjela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kočenja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Električno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podesiva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grijana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vanjska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ogledala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pokazivačima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smjera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r>
              <w:rPr>
                <w:sz w:val="14"/>
              </w:rPr>
              <w:t xml:space="preserve">XENON </w:t>
            </w:r>
            <w:proofErr w:type="spellStart"/>
            <w:r>
              <w:rPr>
                <w:sz w:val="14"/>
              </w:rPr>
              <w:t>prednja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svjetla</w:t>
            </w:r>
            <w:proofErr w:type="spellEnd"/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EBA -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naglom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kočenju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r>
              <w:rPr>
                <w:sz w:val="14"/>
              </w:rPr>
              <w:t xml:space="preserve">Land Rover </w:t>
            </w:r>
            <w:proofErr w:type="spellStart"/>
            <w:r>
              <w:rPr>
                <w:sz w:val="14"/>
              </w:rPr>
              <w:t>pametni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ključ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funkcijama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zaključavanja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otključavanja</w:t>
            </w:r>
            <w:proofErr w:type="spellEnd"/>
            <w:r>
              <w:rPr>
                <w:sz w:val="14"/>
              </w:rPr>
              <w:t>/</w:t>
            </w: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r>
              <w:rPr>
                <w:sz w:val="14"/>
              </w:rPr>
              <w:t xml:space="preserve">LED </w:t>
            </w:r>
            <w:proofErr w:type="spellStart"/>
            <w:r>
              <w:rPr>
                <w:sz w:val="14"/>
              </w:rPr>
              <w:t>dnevna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svjetla</w:t>
            </w:r>
            <w:proofErr w:type="spellEnd"/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CBC - </w:t>
            </w:r>
            <w:proofErr w:type="spellStart"/>
            <w:r>
              <w:rPr>
                <w:sz w:val="14"/>
              </w:rPr>
              <w:t>kontrola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kočenja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zavoju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paljenja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svjetala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otvaranja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prtljažnog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prostora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proofErr w:type="spellStart"/>
            <w:r>
              <w:rPr>
                <w:sz w:val="14"/>
              </w:rPr>
              <w:t>Automatsko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podešavanje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visine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snopa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svjetala</w:t>
            </w:r>
            <w:proofErr w:type="spellEnd"/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TSA - </w:t>
            </w:r>
            <w:proofErr w:type="spellStart"/>
            <w:r>
              <w:rPr>
                <w:sz w:val="14"/>
              </w:rPr>
              <w:t>sustav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kontrole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stabilnosti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priključnog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vozila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r>
              <w:rPr>
                <w:sz w:val="14"/>
              </w:rPr>
              <w:t xml:space="preserve">Land Rover kit za </w:t>
            </w:r>
            <w:proofErr w:type="spellStart"/>
            <w:r>
              <w:rPr>
                <w:sz w:val="14"/>
              </w:rPr>
              <w:t>popravak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4" w:type="dxa"/>
            <w:gridSpan w:val="2"/>
          </w:tcPr>
          <w:p w:rsidR="001F47EA" w:rsidRDefault="00A706AA">
            <w:pPr>
              <w:pStyle w:val="TableParagraph"/>
              <w:spacing w:before="38"/>
              <w:ind w:left="-17"/>
              <w:rPr>
                <w:sz w:val="14"/>
              </w:rPr>
            </w:pPr>
            <w:r>
              <w:rPr>
                <w:sz w:val="14"/>
              </w:rPr>
              <w:t xml:space="preserve">Bluetooth® </w:t>
            </w:r>
            <w:proofErr w:type="spellStart"/>
            <w:r>
              <w:rPr>
                <w:sz w:val="14"/>
              </w:rPr>
              <w:t>priprema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mobilni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</w:tr>
      <w:tr w:rsidR="001F47EA">
        <w:trPr>
          <w:trHeight w:val="242"/>
        </w:trPr>
        <w:tc>
          <w:tcPr>
            <w:tcW w:w="4166" w:type="dxa"/>
            <w:gridSpan w:val="2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Šest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brzina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ručni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mjenjač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inteligentnim</w:t>
            </w:r>
            <w:proofErr w:type="spellEnd"/>
            <w:r>
              <w:rPr>
                <w:sz w:val="14"/>
              </w:rPr>
              <w:t xml:space="preserve"> stop/start </w:t>
            </w:r>
            <w:proofErr w:type="spellStart"/>
            <w:r>
              <w:rPr>
                <w:sz w:val="14"/>
              </w:rPr>
              <w:t>sustavom</w:t>
            </w:r>
            <w:proofErr w:type="spellEnd"/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podesiva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prednja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sjedala</w:t>
            </w:r>
            <w:proofErr w:type="spellEnd"/>
            <w:r>
              <w:rPr>
                <w:sz w:val="14"/>
              </w:rPr>
              <w:t xml:space="preserve"> 6/4</w:t>
            </w:r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Elektronički</w:t>
            </w:r>
            <w:proofErr w:type="spellEnd"/>
            <w:r>
              <w:rPr>
                <w:sz w:val="14"/>
              </w:rPr>
              <w:t xml:space="preserve"> servo </w:t>
            </w:r>
            <w:proofErr w:type="spellStart"/>
            <w:r>
              <w:rPr>
                <w:sz w:val="14"/>
              </w:rPr>
              <w:t>upravljač</w:t>
            </w:r>
            <w:proofErr w:type="spellEnd"/>
            <w:r>
              <w:rPr>
                <w:sz w:val="14"/>
              </w:rPr>
              <w:t xml:space="preserve"> (EPAS)</w:t>
            </w:r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Električno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podešavanje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visine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vozačkog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sjedala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Električna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parkirna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kočnica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Skupno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otvaranje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prozora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Sustav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protiv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proklizavanja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kotača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Dvozonski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automatski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klima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uređaj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funkcijom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filtriranja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zraka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kretanju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uzbrdici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Prekriveno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spremište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centralnoj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konzoli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držačima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dvije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čaše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Paljenje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vozila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pritiskom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gumb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Štitnici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sunce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osvjetljenjem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ogledalom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vozača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suvozača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23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Prednja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maska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ukrasna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letvica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prtljažnim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vratima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Uključivanje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isključivanje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svjetala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čitanje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dodir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61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19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bočni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ukrasi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obliku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oštrice</w:t>
            </w:r>
            <w:proofErr w:type="spellEnd"/>
            <w:r>
              <w:rPr>
                <w:sz w:val="14"/>
              </w:rPr>
              <w:t xml:space="preserve"> Brunel</w:t>
            </w:r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57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Zadnja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klupa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djeljiva</w:t>
            </w:r>
            <w:proofErr w:type="spellEnd"/>
            <w:r>
              <w:rPr>
                <w:sz w:val="14"/>
              </w:rPr>
              <w:t xml:space="preserve"> 60/40</w:t>
            </w:r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Ukrasna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letvica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vratima</w:t>
            </w:r>
            <w:proofErr w:type="spellEnd"/>
            <w:r>
              <w:rPr>
                <w:sz w:val="14"/>
              </w:rPr>
              <w:t xml:space="preserve"> – </w:t>
            </w:r>
            <w:proofErr w:type="spellStart"/>
            <w:r>
              <w:rPr>
                <w:sz w:val="14"/>
              </w:rPr>
              <w:t>crna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visoki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sjaj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Prekrivka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prtljažnosg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prostora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pričvrsna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hvatišta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učvrščivanje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prtljage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Zadnji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spojler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8" w:type="dxa"/>
            <w:gridSpan w:val="5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Osvjetljenje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prostora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noge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sprijeda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pretinca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rukavice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prtljažnog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prostora</w:t>
            </w:r>
            <w:proofErr w:type="spellEnd"/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23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>17"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aluminijski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naplatci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dizajn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gumama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225/65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R17</w:t>
            </w:r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Osvjetljenje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vratima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ručice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otvaranje</w:t>
            </w:r>
            <w:proofErr w:type="spellEnd"/>
            <w:r>
              <w:rPr>
                <w:sz w:val="14"/>
              </w:rPr>
              <w:t xml:space="preserve">), </w:t>
            </w:r>
            <w:proofErr w:type="spellStart"/>
            <w:r>
              <w:rPr>
                <w:sz w:val="14"/>
              </w:rPr>
              <w:t>svjetlo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čitanje</w:t>
            </w:r>
            <w:proofErr w:type="spellEnd"/>
            <w:r>
              <w:rPr>
                <w:sz w:val="14"/>
              </w:rPr>
              <w:t xml:space="preserve"> u</w:t>
            </w: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61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57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Djelomično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kožna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sjedala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19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kabini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vremenskim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odmakom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Upravljač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presvučen</w:t>
            </w:r>
            <w:proofErr w:type="spellEnd"/>
            <w:r>
              <w:rPr>
                <w:sz w:val="14"/>
              </w:rPr>
              <w:t xml:space="preserve"> Oxford </w:t>
            </w:r>
            <w:proofErr w:type="spellStart"/>
            <w:r>
              <w:rPr>
                <w:sz w:val="14"/>
              </w:rPr>
              <w:t>kožom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tempomatom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parkiranju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straga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23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38"/>
              <w:ind w:left="25"/>
              <w:rPr>
                <w:sz w:val="14"/>
              </w:rPr>
            </w:pPr>
            <w:r>
              <w:rPr>
                <w:sz w:val="14"/>
              </w:rPr>
              <w:t xml:space="preserve">Oxford </w:t>
            </w:r>
            <w:proofErr w:type="spellStart"/>
            <w:r>
              <w:rPr>
                <w:sz w:val="14"/>
              </w:rPr>
              <w:t>kožna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ručica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mjenjača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5" w:type="dxa"/>
            <w:gridSpan w:val="4"/>
          </w:tcPr>
          <w:p w:rsidR="001F47EA" w:rsidRDefault="00A706AA">
            <w:pPr>
              <w:pStyle w:val="TableParagraph"/>
              <w:spacing w:before="38"/>
              <w:ind w:left="1588"/>
              <w:rPr>
                <w:sz w:val="14"/>
              </w:rPr>
            </w:pPr>
            <w:r>
              <w:rPr>
                <w:sz w:val="14"/>
              </w:rPr>
              <w:t>5"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multifunkcionalni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zaslon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informacijama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vozača</w:t>
            </w:r>
            <w:proofErr w:type="spellEnd"/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57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Saten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brušena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aluminijska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obloga</w:t>
            </w:r>
            <w:proofErr w:type="spellEnd"/>
            <w:r>
              <w:rPr>
                <w:sz w:val="14"/>
              </w:rPr>
              <w:t xml:space="preserve"> instrument </w:t>
            </w:r>
            <w:proofErr w:type="spellStart"/>
            <w:r>
              <w:rPr>
                <w:sz w:val="14"/>
              </w:rPr>
              <w:t>ploče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19"/>
              <w:ind w:left="1588"/>
              <w:rPr>
                <w:sz w:val="14"/>
              </w:rPr>
            </w:pPr>
            <w:r>
              <w:rPr>
                <w:sz w:val="14"/>
              </w:rPr>
              <w:t xml:space="preserve">Radio FM/AM, CD, MP3, </w:t>
            </w:r>
            <w:proofErr w:type="spellStart"/>
            <w:r>
              <w:rPr>
                <w:sz w:val="14"/>
              </w:rPr>
              <w:t>dupla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antena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42"/>
        </w:trPr>
        <w:tc>
          <w:tcPr>
            <w:tcW w:w="4166" w:type="dxa"/>
            <w:gridSpan w:val="2"/>
          </w:tcPr>
          <w:p w:rsidR="001F47EA" w:rsidRDefault="00A706AA">
            <w:pPr>
              <w:pStyle w:val="TableParagraph"/>
              <w:spacing w:before="57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Zračni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jastuci</w:t>
            </w:r>
            <w:proofErr w:type="spellEnd"/>
            <w:r>
              <w:rPr>
                <w:sz w:val="14"/>
              </w:rPr>
              <w:t xml:space="preserve"> - za </w:t>
            </w:r>
            <w:proofErr w:type="spellStart"/>
            <w:r>
              <w:rPr>
                <w:sz w:val="14"/>
              </w:rPr>
              <w:t>vozača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suvozača</w:t>
            </w:r>
            <w:proofErr w:type="spellEnd"/>
            <w:r>
              <w:rPr>
                <w:sz w:val="14"/>
              </w:rPr>
              <w:t xml:space="preserve">, u </w:t>
            </w:r>
            <w:proofErr w:type="spellStart"/>
            <w:r>
              <w:rPr>
                <w:sz w:val="14"/>
              </w:rPr>
              <w:t>visini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koljena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vozača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4835" w:type="dxa"/>
            <w:gridSpan w:val="3"/>
          </w:tcPr>
          <w:p w:rsidR="001F47EA" w:rsidRDefault="00A706AA">
            <w:pPr>
              <w:pStyle w:val="TableParagraph"/>
              <w:spacing w:before="19"/>
              <w:ind w:left="1588"/>
              <w:rPr>
                <w:sz w:val="14"/>
              </w:rPr>
            </w:pPr>
            <w:proofErr w:type="spellStart"/>
            <w:r>
              <w:rPr>
                <w:sz w:val="14"/>
              </w:rPr>
              <w:t>Pomoćna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utičnica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sprijeda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prtljažnom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prostoru</w:t>
            </w:r>
            <w:proofErr w:type="spellEnd"/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427"/>
        </w:trPr>
        <w:tc>
          <w:tcPr>
            <w:tcW w:w="3387" w:type="dxa"/>
          </w:tcPr>
          <w:p w:rsidR="001F47EA" w:rsidRDefault="00A706AA">
            <w:pPr>
              <w:pStyle w:val="TableParagraph"/>
              <w:spacing w:before="19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bočne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zračne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zavjese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sve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putnike</w:t>
            </w:r>
            <w:proofErr w:type="spellEnd"/>
          </w:p>
        </w:tc>
        <w:tc>
          <w:tcPr>
            <w:tcW w:w="77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416"/>
        </w:trPr>
        <w:tc>
          <w:tcPr>
            <w:tcW w:w="15528" w:type="dxa"/>
            <w:gridSpan w:val="9"/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  <w:p w:rsidR="001F47EA" w:rsidRDefault="001F47EA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1F47EA" w:rsidRDefault="00A706AA"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*</w:t>
            </w:r>
            <w:proofErr w:type="spellStart"/>
            <w:r>
              <w:rPr>
                <w:color w:val="0D0D0D"/>
                <w:w w:val="105"/>
                <w:sz w:val="11"/>
              </w:rPr>
              <w:t>Informativne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cijene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. </w:t>
            </w:r>
            <w:proofErr w:type="spellStart"/>
            <w:r>
              <w:rPr>
                <w:color w:val="0D0D0D"/>
                <w:w w:val="105"/>
                <w:sz w:val="11"/>
              </w:rPr>
              <w:t>Molimo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kontaktirajte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Vašeg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ovlaštenog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Land Rover </w:t>
            </w:r>
            <w:proofErr w:type="spellStart"/>
            <w:r>
              <w:rPr>
                <w:color w:val="0D0D0D"/>
                <w:w w:val="105"/>
                <w:sz w:val="11"/>
              </w:rPr>
              <w:t>trgovca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za </w:t>
            </w:r>
            <w:proofErr w:type="spellStart"/>
            <w:r>
              <w:rPr>
                <w:color w:val="0D0D0D"/>
                <w:w w:val="105"/>
                <w:sz w:val="11"/>
              </w:rPr>
              <w:t>detaljnu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kalkulaciju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cijene</w:t>
            </w:r>
            <w:proofErr w:type="spellEnd"/>
            <w:r>
              <w:rPr>
                <w:color w:val="0D0D0D"/>
                <w:w w:val="105"/>
                <w:sz w:val="11"/>
              </w:rPr>
              <w:t>.</w:t>
            </w:r>
          </w:p>
        </w:tc>
      </w:tr>
      <w:tr w:rsidR="001F47EA">
        <w:trPr>
          <w:trHeight w:val="181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41" w:line="120" w:lineRule="exact"/>
              <w:ind w:left="2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 xml:space="preserve">*U </w:t>
            </w:r>
            <w:proofErr w:type="spellStart"/>
            <w:r>
              <w:rPr>
                <w:color w:val="0D0D0D"/>
                <w:w w:val="105"/>
                <w:sz w:val="11"/>
              </w:rPr>
              <w:t>preporučenu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maloprodajnu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cijenu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je </w:t>
            </w:r>
            <w:proofErr w:type="spellStart"/>
            <w:r>
              <w:rPr>
                <w:color w:val="0D0D0D"/>
                <w:w w:val="105"/>
                <w:sz w:val="11"/>
              </w:rPr>
              <w:t>uključen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poseban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porez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na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motorna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vozila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, PDV </w:t>
            </w:r>
            <w:proofErr w:type="spellStart"/>
            <w:r>
              <w:rPr>
                <w:color w:val="0D0D0D"/>
                <w:w w:val="105"/>
                <w:sz w:val="11"/>
              </w:rPr>
              <w:t>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svi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zavisni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troškovi</w:t>
            </w:r>
            <w:proofErr w:type="spellEnd"/>
            <w:r>
              <w:rPr>
                <w:color w:val="0D0D0D"/>
                <w:w w:val="105"/>
                <w:sz w:val="11"/>
              </w:rPr>
              <w:t>.</w:t>
            </w:r>
          </w:p>
        </w:tc>
      </w:tr>
      <w:tr w:rsidR="001F47EA">
        <w:trPr>
          <w:trHeight w:val="181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11"/>
              <w:ind w:left="22"/>
              <w:rPr>
                <w:sz w:val="11"/>
              </w:rPr>
            </w:pPr>
            <w:proofErr w:type="spellStart"/>
            <w:r>
              <w:rPr>
                <w:color w:val="0D0D0D"/>
                <w:w w:val="105"/>
                <w:sz w:val="11"/>
              </w:rPr>
              <w:t>Zadržava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se </w:t>
            </w:r>
            <w:proofErr w:type="spellStart"/>
            <w:r>
              <w:rPr>
                <w:color w:val="0D0D0D"/>
                <w:w w:val="105"/>
                <w:sz w:val="11"/>
              </w:rPr>
              <w:t>pravo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izmjena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specifikacija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, </w:t>
            </w:r>
            <w:proofErr w:type="spellStart"/>
            <w:r>
              <w:rPr>
                <w:color w:val="0D0D0D"/>
                <w:w w:val="105"/>
                <w:sz w:val="11"/>
              </w:rPr>
              <w:t>boja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cijena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opisanih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modela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dijelova</w:t>
            </w:r>
            <w:proofErr w:type="spellEnd"/>
          </w:p>
        </w:tc>
      </w:tr>
      <w:tr w:rsidR="001F47EA">
        <w:trPr>
          <w:trHeight w:val="215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41"/>
              <w:ind w:left="22"/>
              <w:rPr>
                <w:sz w:val="11"/>
              </w:rPr>
            </w:pPr>
            <w:proofErr w:type="spellStart"/>
            <w:proofErr w:type="gramStart"/>
            <w:r>
              <w:rPr>
                <w:color w:val="0D0D0D"/>
                <w:w w:val="105"/>
                <w:sz w:val="11"/>
              </w:rPr>
              <w:t>opreme</w:t>
            </w:r>
            <w:proofErr w:type="spellEnd"/>
            <w:proofErr w:type="gram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bez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prethodne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obavijesti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. Za </w:t>
            </w:r>
            <w:proofErr w:type="spellStart"/>
            <w:r>
              <w:rPr>
                <w:color w:val="0D0D0D"/>
                <w:w w:val="105"/>
                <w:sz w:val="11"/>
              </w:rPr>
              <w:t>najnovije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informacije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uvijek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se </w:t>
            </w:r>
            <w:proofErr w:type="spellStart"/>
            <w:r>
              <w:rPr>
                <w:color w:val="0D0D0D"/>
                <w:w w:val="105"/>
                <w:sz w:val="11"/>
              </w:rPr>
              <w:t>obratite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svojem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ovlaštenom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Land Rover </w:t>
            </w:r>
            <w:proofErr w:type="spellStart"/>
            <w:r>
              <w:rPr>
                <w:color w:val="0D0D0D"/>
                <w:w w:val="105"/>
                <w:sz w:val="11"/>
              </w:rPr>
              <w:t>trgovcu</w:t>
            </w:r>
            <w:proofErr w:type="spellEnd"/>
            <w:r>
              <w:rPr>
                <w:color w:val="0D0D0D"/>
                <w:w w:val="105"/>
                <w:sz w:val="11"/>
              </w:rPr>
              <w:t>.</w:t>
            </w:r>
          </w:p>
        </w:tc>
      </w:tr>
      <w:tr w:rsidR="001F47EA">
        <w:trPr>
          <w:trHeight w:val="402"/>
        </w:trPr>
        <w:tc>
          <w:tcPr>
            <w:tcW w:w="3387" w:type="dxa"/>
            <w:tcBorders>
              <w:bottom w:val="single" w:sz="12" w:space="0" w:color="000000"/>
            </w:tcBorders>
          </w:tcPr>
          <w:p w:rsidR="001F47EA" w:rsidRDefault="00A706AA">
            <w:pPr>
              <w:pStyle w:val="TableParagraph"/>
              <w:spacing w:before="45"/>
              <w:ind w:left="22"/>
              <w:rPr>
                <w:sz w:val="11"/>
              </w:rPr>
            </w:pPr>
            <w:proofErr w:type="spellStart"/>
            <w:r>
              <w:rPr>
                <w:color w:val="0D0D0D"/>
                <w:w w:val="105"/>
                <w:sz w:val="11"/>
              </w:rPr>
              <w:t>Cjenik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se </w:t>
            </w:r>
            <w:proofErr w:type="spellStart"/>
            <w:r>
              <w:rPr>
                <w:color w:val="0D0D0D"/>
                <w:w w:val="105"/>
                <w:sz w:val="11"/>
              </w:rPr>
              <w:t>primjenjuje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od 10.12.2014. </w:t>
            </w:r>
            <w:proofErr w:type="gramStart"/>
            <w:r>
              <w:rPr>
                <w:color w:val="0D0D0D"/>
                <w:w w:val="105"/>
                <w:sz w:val="11"/>
              </w:rPr>
              <w:t>do</w:t>
            </w:r>
            <w:proofErr w:type="gram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objave</w:t>
            </w:r>
            <w:proofErr w:type="spellEnd"/>
            <w:r>
              <w:rPr>
                <w:color w:val="0D0D0D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D0D0D"/>
                <w:w w:val="105"/>
                <w:sz w:val="11"/>
              </w:rPr>
              <w:t>novog</w:t>
            </w:r>
            <w:proofErr w:type="spellEnd"/>
            <w:r>
              <w:rPr>
                <w:color w:val="0D0D0D"/>
                <w:w w:val="105"/>
                <w:sz w:val="11"/>
              </w:rPr>
              <w:t>.</w:t>
            </w: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bottom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26"/>
        </w:trPr>
        <w:tc>
          <w:tcPr>
            <w:tcW w:w="3387" w:type="dxa"/>
            <w:tcBorders>
              <w:top w:val="single" w:sz="12" w:space="0" w:color="000000"/>
            </w:tcBorders>
          </w:tcPr>
          <w:p w:rsidR="001F47EA" w:rsidRDefault="00A706AA">
            <w:pPr>
              <w:pStyle w:val="TableParagraph"/>
              <w:spacing w:before="59"/>
              <w:ind w:left="22"/>
              <w:rPr>
                <w:b/>
                <w:sz w:val="11"/>
              </w:rPr>
            </w:pPr>
            <w:hyperlink r:id="rId6">
              <w:r>
                <w:rPr>
                  <w:b/>
                  <w:w w:val="105"/>
                  <w:sz w:val="11"/>
                </w:rPr>
                <w:t>www.landrover.hr</w:t>
              </w:r>
            </w:hyperlink>
          </w:p>
        </w:tc>
        <w:tc>
          <w:tcPr>
            <w:tcW w:w="779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12" w:space="0" w:color="000000"/>
            </w:tcBorders>
          </w:tcPr>
          <w:p w:rsidR="001F47EA" w:rsidRDefault="001F47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47EA">
        <w:trPr>
          <w:trHeight w:val="218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39"/>
              <w:ind w:left="22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Grand Auto </w:t>
            </w:r>
            <w:proofErr w:type="spellStart"/>
            <w:r>
              <w:rPr>
                <w:b/>
                <w:w w:val="105"/>
                <w:sz w:val="11"/>
              </w:rPr>
              <w:t>d.o.o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  <w:r>
              <w:rPr>
                <w:w w:val="105"/>
                <w:sz w:val="11"/>
              </w:rPr>
              <w:t xml:space="preserve">, </w:t>
            </w:r>
            <w:proofErr w:type="spellStart"/>
            <w:r>
              <w:rPr>
                <w:w w:val="105"/>
                <w:sz w:val="11"/>
              </w:rPr>
              <w:t>generalni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uvoznik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i</w:t>
            </w:r>
            <w:proofErr w:type="spellEnd"/>
            <w:r>
              <w:rPr>
                <w:w w:val="105"/>
                <w:sz w:val="11"/>
              </w:rPr>
              <w:t xml:space="preserve"> distributer </w:t>
            </w:r>
            <w:proofErr w:type="spellStart"/>
            <w:r>
              <w:rPr>
                <w:w w:val="105"/>
                <w:sz w:val="11"/>
              </w:rPr>
              <w:t>vozila</w:t>
            </w:r>
            <w:proofErr w:type="spellEnd"/>
            <w:r>
              <w:rPr>
                <w:w w:val="105"/>
                <w:sz w:val="11"/>
              </w:rPr>
              <w:t xml:space="preserve"> Land Rover za </w:t>
            </w:r>
            <w:proofErr w:type="spellStart"/>
            <w:r>
              <w:rPr>
                <w:w w:val="105"/>
                <w:sz w:val="11"/>
              </w:rPr>
              <w:t>Republiku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Hrvatsku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</w:tr>
      <w:tr w:rsidR="001F47EA">
        <w:trPr>
          <w:trHeight w:val="224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51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Ljudevita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Posavskog</w:t>
            </w:r>
            <w:proofErr w:type="spellEnd"/>
            <w:r>
              <w:rPr>
                <w:w w:val="105"/>
                <w:sz w:val="11"/>
              </w:rPr>
              <w:t xml:space="preserve"> 29, </w:t>
            </w:r>
            <w:proofErr w:type="spellStart"/>
            <w:r>
              <w:rPr>
                <w:w w:val="105"/>
                <w:sz w:val="11"/>
              </w:rPr>
              <w:t>Sesvete</w:t>
            </w:r>
            <w:proofErr w:type="spellEnd"/>
            <w:r>
              <w:rPr>
                <w:w w:val="105"/>
                <w:sz w:val="11"/>
              </w:rPr>
              <w:t>, 10360 Zagreb. Tel: 01 3710 580; Fax: 01 3710 585</w:t>
            </w:r>
          </w:p>
        </w:tc>
      </w:tr>
      <w:tr w:rsidR="001F47EA">
        <w:trPr>
          <w:trHeight w:val="172"/>
        </w:trPr>
        <w:tc>
          <w:tcPr>
            <w:tcW w:w="15528" w:type="dxa"/>
            <w:gridSpan w:val="9"/>
          </w:tcPr>
          <w:p w:rsidR="001F47EA" w:rsidRDefault="00A706AA">
            <w:pPr>
              <w:pStyle w:val="TableParagraph"/>
              <w:spacing w:before="45" w:line="107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Kralja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Držislava</w:t>
            </w:r>
            <w:proofErr w:type="spellEnd"/>
            <w:r>
              <w:rPr>
                <w:w w:val="105"/>
                <w:sz w:val="11"/>
              </w:rPr>
              <w:t xml:space="preserve"> 18, 21000 Split. Tel: 021 566-660; Fax: 021 566-670</w:t>
            </w:r>
          </w:p>
        </w:tc>
      </w:tr>
    </w:tbl>
    <w:p w:rsidR="00000000" w:rsidRDefault="00A706AA"/>
    <w:sectPr w:rsidR="00000000">
      <w:type w:val="continuous"/>
      <w:pgSz w:w="16840" w:h="11910" w:orient="landscape"/>
      <w:pgMar w:top="32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EA"/>
    <w:rsid w:val="001F47EA"/>
    <w:rsid w:val="00A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rover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4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2017-07-13T13:52:00Z</dcterms:created>
  <dcterms:modified xsi:type="dcterms:W3CDTF">2017-07-13T13:52:00Z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2017-07-13T00:00:00Z</vt:filetime>
  </property>
</Properties>
</file>